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D1" w:rsidRPr="00B556D1" w:rsidRDefault="00B556D1" w:rsidP="00B556D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B556D1">
        <w:rPr>
          <w:rFonts w:ascii="Arial" w:eastAsia="Times New Roman" w:hAnsi="Arial" w:cs="Arial"/>
          <w:b/>
          <w:bCs/>
          <w:color w:val="222222"/>
          <w:sz w:val="24"/>
          <w:szCs w:val="24"/>
          <w:u w:val="single"/>
          <w:lang w:eastAsia="fr-FR"/>
        </w:rPr>
        <w:t>Les professionnels indispensables à la gestion de l’épidémie pour lesquels une solution d’accueil doit être proposée :</w:t>
      </w:r>
    </w:p>
    <w:p w:rsidR="00B556D1" w:rsidRPr="00B556D1" w:rsidRDefault="00B556D1" w:rsidP="00B556D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B556D1">
        <w:rPr>
          <w:rFonts w:ascii="Arial" w:eastAsia="Times New Roman" w:hAnsi="Arial" w:cs="Arial"/>
          <w:color w:val="222222"/>
          <w:sz w:val="24"/>
          <w:szCs w:val="24"/>
          <w:lang w:eastAsia="fr-FR"/>
        </w:rPr>
        <w:t>Tous les personnels des établissements de santé ;</w:t>
      </w:r>
    </w:p>
    <w:p w:rsidR="00B556D1" w:rsidRPr="00B556D1" w:rsidRDefault="00B556D1" w:rsidP="00B556D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B556D1">
        <w:rPr>
          <w:rFonts w:ascii="Arial" w:eastAsia="Times New Roman" w:hAnsi="Arial" w:cs="Arial"/>
          <w:color w:val="222222"/>
          <w:sz w:val="24"/>
          <w:szCs w:val="24"/>
          <w:lang w:eastAsia="fr-FR"/>
        </w:rPr>
        <w:t>Les biologistes, chirurgiens-dentistes, infirmiers diplômés d’Etat, médecins, masseurs kinésithérapeutes, pharmaciens, sages-femmes ;</w:t>
      </w:r>
    </w:p>
    <w:p w:rsidR="00B556D1" w:rsidRPr="00B556D1" w:rsidRDefault="00B556D1" w:rsidP="00B556D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B556D1">
        <w:rPr>
          <w:rFonts w:ascii="Arial" w:eastAsia="Times New Roman" w:hAnsi="Arial" w:cs="Arial"/>
          <w:color w:val="222222"/>
          <w:sz w:val="24"/>
          <w:szCs w:val="24"/>
          <w:lang w:eastAsia="fr-FR"/>
        </w:rPr>
        <w:t>Tous les professionnels et bénévoles de la filière de dépistage (professionnels en charge du </w:t>
      </w:r>
      <w:r w:rsidRPr="00B556D1">
        <w:rPr>
          <w:rFonts w:ascii="Arial" w:eastAsia="Times New Roman" w:hAnsi="Arial" w:cs="Arial"/>
          <w:i/>
          <w:iCs/>
          <w:color w:val="222222"/>
          <w:sz w:val="24"/>
          <w:szCs w:val="24"/>
          <w:lang w:eastAsia="fr-FR"/>
        </w:rPr>
        <w:t>contact-</w:t>
      </w:r>
      <w:proofErr w:type="spellStart"/>
      <w:r w:rsidRPr="00B556D1">
        <w:rPr>
          <w:rFonts w:ascii="Arial" w:eastAsia="Times New Roman" w:hAnsi="Arial" w:cs="Arial"/>
          <w:i/>
          <w:iCs/>
          <w:color w:val="222222"/>
          <w:sz w:val="24"/>
          <w:szCs w:val="24"/>
          <w:lang w:eastAsia="fr-FR"/>
        </w:rPr>
        <w:t>tracing</w:t>
      </w:r>
      <w:proofErr w:type="spellEnd"/>
      <w:r w:rsidRPr="00B556D1">
        <w:rPr>
          <w:rFonts w:ascii="Arial" w:eastAsia="Times New Roman" w:hAnsi="Arial" w:cs="Arial"/>
          <w:color w:val="222222"/>
          <w:sz w:val="24"/>
          <w:szCs w:val="24"/>
          <w:lang w:eastAsia="fr-FR"/>
        </w:rPr>
        <w:t>, centres de dépistage, laboratoires d’analyse, etc.) et de vaccination (personnels soignants et administratifs des centres de vaccination, pompiers), ainsi que les préparateurs en pharmacie ainsi que les ambulanciers;</w:t>
      </w:r>
    </w:p>
    <w:p w:rsidR="00B556D1" w:rsidRPr="00B556D1" w:rsidRDefault="00B556D1" w:rsidP="00B556D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B556D1">
        <w:rPr>
          <w:rFonts w:ascii="Arial" w:eastAsia="Times New Roman" w:hAnsi="Arial" w:cs="Arial"/>
          <w:color w:val="222222"/>
          <w:sz w:val="24"/>
          <w:szCs w:val="24"/>
          <w:lang w:eastAsia="fr-FR"/>
        </w:rPr>
        <w:t>Les agents des services de l’État chargés de la gestion de la crise au sein des préfectures, des agences régionales de santé et des administrations centrales, ainsi que ceux de l’assurance maladie chargés de la gestion de crise ;</w:t>
      </w:r>
    </w:p>
    <w:p w:rsidR="00B556D1" w:rsidRPr="00B556D1" w:rsidRDefault="00B556D1" w:rsidP="00B556D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B556D1">
        <w:rPr>
          <w:rFonts w:ascii="Arial" w:eastAsia="Times New Roman" w:hAnsi="Arial" w:cs="Arial"/>
          <w:color w:val="222222"/>
          <w:sz w:val="24"/>
          <w:szCs w:val="24"/>
          <w:lang w:eastAsia="fr-FR"/>
        </w:rPr>
        <w:t>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w:t>
      </w:r>
    </w:p>
    <w:p w:rsidR="00B556D1" w:rsidRPr="00B556D1" w:rsidRDefault="00B556D1" w:rsidP="00B556D1">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B556D1">
        <w:rPr>
          <w:rFonts w:ascii="Arial" w:eastAsia="Times New Roman" w:hAnsi="Arial" w:cs="Arial"/>
          <w:color w:val="222222"/>
          <w:sz w:val="24"/>
          <w:szCs w:val="24"/>
          <w:lang w:eastAsia="fr-FR"/>
        </w:rP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B556D1" w:rsidRPr="00B556D1" w:rsidRDefault="00B556D1" w:rsidP="00B556D1">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B556D1">
        <w:rPr>
          <w:rFonts w:ascii="Arial" w:eastAsia="Times New Roman" w:hAnsi="Arial" w:cs="Arial"/>
          <w:color w:val="222222"/>
          <w:sz w:val="24"/>
          <w:szCs w:val="24"/>
          <w:lang w:eastAsia="fr-FR"/>
        </w:rP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B556D1" w:rsidRPr="00B556D1" w:rsidRDefault="00B556D1" w:rsidP="00B556D1">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B556D1">
        <w:rPr>
          <w:rFonts w:ascii="Arial" w:eastAsia="Times New Roman" w:hAnsi="Arial" w:cs="Arial"/>
          <w:color w:val="222222"/>
          <w:sz w:val="24"/>
          <w:szCs w:val="24"/>
          <w:lang w:eastAsia="fr-FR"/>
        </w:rPr>
        <w:t>Les forces de sécurité intérieure (police nationale, gendarmerie, surveillant de la pénitentiaire)</w:t>
      </w:r>
    </w:p>
    <w:p w:rsidR="00B556D1" w:rsidRPr="00B556D1" w:rsidRDefault="00B556D1" w:rsidP="00B556D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B556D1">
        <w:rPr>
          <w:rFonts w:ascii="Arial" w:eastAsia="Times New Roman" w:hAnsi="Arial" w:cs="Arial"/>
          <w:color w:val="222222"/>
          <w:sz w:val="24"/>
          <w:szCs w:val="24"/>
          <w:lang w:eastAsia="fr-FR"/>
        </w:rP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rsidR="005F3C7F" w:rsidRDefault="005F3C7F"/>
    <w:sectPr w:rsidR="005F3C7F" w:rsidSect="005F3C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00C"/>
    <w:multiLevelType w:val="multilevel"/>
    <w:tmpl w:val="20E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C761A"/>
    <w:multiLevelType w:val="multilevel"/>
    <w:tmpl w:val="0C84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A016E"/>
    <w:multiLevelType w:val="multilevel"/>
    <w:tmpl w:val="EB80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3505C"/>
    <w:multiLevelType w:val="multilevel"/>
    <w:tmpl w:val="176E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434C5"/>
    <w:multiLevelType w:val="multilevel"/>
    <w:tmpl w:val="2D9C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55E36"/>
    <w:multiLevelType w:val="multilevel"/>
    <w:tmpl w:val="250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C7F68"/>
    <w:multiLevelType w:val="multilevel"/>
    <w:tmpl w:val="FD9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52FAE"/>
    <w:multiLevelType w:val="multilevel"/>
    <w:tmpl w:val="A7E8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6D1"/>
    <w:rsid w:val="00441406"/>
    <w:rsid w:val="005F3C7F"/>
    <w:rsid w:val="00B556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56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56D1"/>
    <w:rPr>
      <w:b/>
      <w:bCs/>
    </w:rPr>
  </w:style>
  <w:style w:type="character" w:styleId="Accentuation">
    <w:name w:val="Emphasis"/>
    <w:basedOn w:val="Policepardfaut"/>
    <w:uiPriority w:val="20"/>
    <w:qFormat/>
    <w:rsid w:val="00B556D1"/>
    <w:rPr>
      <w:i/>
      <w:iCs/>
    </w:rPr>
  </w:style>
</w:styles>
</file>

<file path=word/webSettings.xml><?xml version="1.0" encoding="utf-8"?>
<w:webSettings xmlns:r="http://schemas.openxmlformats.org/officeDocument/2006/relationships" xmlns:w="http://schemas.openxmlformats.org/wordprocessingml/2006/main">
  <w:divs>
    <w:div w:id="21111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2219</Characters>
  <Application>Microsoft Office Word</Application>
  <DocSecurity>0</DocSecurity>
  <Lines>18</Lines>
  <Paragraphs>5</Paragraphs>
  <ScaleCrop>false</ScaleCrop>
  <Company>HP</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dc:creator>
  <cp:lastModifiedBy>Jerem</cp:lastModifiedBy>
  <cp:revision>2</cp:revision>
  <dcterms:created xsi:type="dcterms:W3CDTF">2021-04-06T17:07:00Z</dcterms:created>
  <dcterms:modified xsi:type="dcterms:W3CDTF">2021-04-06T17:08:00Z</dcterms:modified>
</cp:coreProperties>
</file>